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1829C" w14:textId="77777777" w:rsidR="005E4D83" w:rsidRPr="00DD2306" w:rsidRDefault="005E4D83" w:rsidP="005E4D83">
      <w:pPr>
        <w:jc w:val="both"/>
        <w:rPr>
          <w:b/>
          <w:bCs/>
          <w:sz w:val="28"/>
          <w:szCs w:val="28"/>
        </w:rPr>
      </w:pPr>
      <w:r w:rsidRPr="00DD2306">
        <w:rPr>
          <w:b/>
          <w:bCs/>
          <w:sz w:val="28"/>
          <w:szCs w:val="28"/>
        </w:rPr>
        <w:t>Français fonctionnel - Leçon #5 (Négation, féminin et masculin)</w:t>
      </w:r>
    </w:p>
    <w:p w14:paraId="5ADCA2D1" w14:textId="401D5D2B" w:rsidR="005E4D83" w:rsidRDefault="005E4D83" w:rsidP="005E4D83">
      <w:pPr>
        <w:jc w:val="both"/>
      </w:pPr>
      <w:r>
        <w:t>La personne apprenante continue de pratiquer les verbes avoir et être au présent, nous ajoutons la forme négative. Nous abordons l’importance d’apprendre les mots avec leur déterminant pour connaître le féminin et masculin et nous voyons un peu comment ça fonctionne.</w:t>
      </w:r>
    </w:p>
    <w:p w14:paraId="5D5F0769" w14:textId="77777777" w:rsidR="005E4D83" w:rsidRDefault="005E4D83" w:rsidP="005E4D83">
      <w:pPr>
        <w:jc w:val="both"/>
      </w:pPr>
      <w:r w:rsidRPr="00B31C98">
        <w:rPr>
          <w:b/>
          <w:bCs/>
        </w:rPr>
        <w:t>A : Activité d’accueil</w:t>
      </w:r>
      <w:r w:rsidRPr="00B31C98">
        <w:rPr>
          <w:b/>
          <w:bCs/>
        </w:rPr>
        <w:sym w:font="Wingdings" w:char="F0E0"/>
      </w:r>
      <w:r>
        <w:t xml:space="preserve"> Montrer à l’écran le document de la leçon 3 : 3.8_Vocabulaire-aliments. Demandez à la classe ce qu’ils remarquent dans la liste. Cette activité a pour but de faire prendre conscience de l’utilisation des déterminants « un, une ». Cela vous amène à dire que la langue française utilise le genre pour tous les accords. Il est donc très important de connaître le genre des mots. C’est ce que nous allons voir aujourd’hui. Aussi, vous pouvez en profiter pour demander si des personnes ont des questions au niveau de la traduction de la liste. D’ailleurs, vous aurez surement des questions sur l’utilisation du « du » ou du « de ». Vous pouvez mentionner que cela est un déterminant que l’on appelle « partitif » et que cela dépend de connaître ou non la quantité. (</w:t>
      </w:r>
      <w:proofErr w:type="gramStart"/>
      <w:r>
        <w:t>par</w:t>
      </w:r>
      <w:proofErr w:type="gramEnd"/>
      <w:r>
        <w:t xml:space="preserve"> exemple, « du lait », on ne connait pas la quantité; un verre de lait (on connait la quantité)) Cela sera approfondi dans une autre série d’ateliers. Avant de parler du contenu d’aujourd’hui, faisons une révision.</w:t>
      </w:r>
    </w:p>
    <w:p w14:paraId="21AC3F08" w14:textId="1806A95F" w:rsidR="005E4D83" w:rsidRDefault="005E4D83" w:rsidP="005E4D83">
      <w:pPr>
        <w:jc w:val="both"/>
      </w:pPr>
      <w:r w:rsidRPr="00727FDC">
        <w:rPr>
          <w:b/>
          <w:bCs/>
        </w:rPr>
        <w:t>B : Révision de la leçon précédente</w:t>
      </w:r>
      <w:r w:rsidRPr="00727FDC">
        <w:rPr>
          <w:b/>
          <w:bCs/>
        </w:rPr>
        <w:sym w:font="Wingdings" w:char="F0E0"/>
      </w:r>
      <w:r>
        <w:t xml:space="preserve"> Demandez l’heure « Quelle heure est-il? » et voyez si la classe a retenu l’information à ce sujet. Retour sur le devoir de la leçon 4 : remettre le corrigé « 4.6_devoir-avoirmal-Corrigé » et voir si les personnes apprenantes ont des questions. Vous pouvez ramasser ce devoir pour en faire une activité d’apprentissage, au besoin. Posez des questions de façon aléatoire pour revoir les notions de « quoi dire quand je rencontre quelqu’un ». (</w:t>
      </w:r>
      <w:proofErr w:type="gramStart"/>
      <w:r>
        <w:t>par</w:t>
      </w:r>
      <w:proofErr w:type="gramEnd"/>
      <w:r>
        <w:t xml:space="preserve"> ex : </w:t>
      </w:r>
      <w:r w:rsidR="001F6081">
        <w:t>A</w:t>
      </w:r>
      <w:r>
        <w:t xml:space="preserve">s-tu des enfants? Es-tu marié? Quel est ton numéro de téléphone, etc.) </w:t>
      </w:r>
    </w:p>
    <w:p w14:paraId="67FAE15B" w14:textId="0D2636D0" w:rsidR="005E4D83" w:rsidRDefault="005E4D83" w:rsidP="005E4D83">
      <w:pPr>
        <w:jc w:val="both"/>
      </w:pPr>
      <w:r w:rsidRPr="00C216A0">
        <w:rPr>
          <w:b/>
          <w:bCs/>
        </w:rPr>
        <w:t>C : Contenu</w:t>
      </w:r>
      <w:r w:rsidRPr="00C216A0">
        <w:rPr>
          <w:b/>
          <w:bCs/>
        </w:rPr>
        <w:sym w:font="Wingdings" w:char="F0E0"/>
      </w:r>
      <w:r>
        <w:t xml:space="preserve"> Pour parler du féminin et du masculin, il faut savoir qu’il existe plusieurs sortes de déterminants. Utilisez le document « 5.2_Les sortes de déterminants. À ce niveau-ci, il faut d’abord se concentrer seulement sur les déterminants définis et indéfinis. Les autres sortes de déterminants seront abordés dans une autre série de leçons. Donnez l’explication sur l’utilisation des déterminants et la différence entre « le » et « un ».</w:t>
      </w:r>
    </w:p>
    <w:p w14:paraId="1EA45CE4" w14:textId="17C5223E" w:rsidR="005E4D83" w:rsidRDefault="005E4D83" w:rsidP="005E4D83">
      <w:pPr>
        <w:pStyle w:val="Paragraphedeliste"/>
        <w:numPr>
          <w:ilvl w:val="0"/>
          <w:numId w:val="1"/>
        </w:numPr>
        <w:jc w:val="both"/>
      </w:pPr>
      <w:r>
        <w:t>Comment savoir si un mot est féminin ou masculin? Là est la question!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Les personnes apprenantes vous demanderont cela, c’est garanti! Utilisez le document « 5.3_Comment distinguer Féminin-masculin ». Il n’y a pas de règle pour savoir le féminin ou le masculin des mots. Certains diront « si ça finit par e, c’est féminin!</w:t>
      </w:r>
      <w:proofErr w:type="gramStart"/>
      <w:r>
        <w:t> »…</w:t>
      </w:r>
      <w:proofErr w:type="gramEnd"/>
      <w:r>
        <w:t xml:space="preserve"> Oui, cela est majoritairement vrai, mais pas toujours, comme avec les mots « un musée, un trophée, un génie, un incendie ». Le meilleur moyen est de pratiquer, d’écouter et de lire la langue. Même un francophone va chercher le genre des mots toute sa vie. Il ne faut pas en avoir peur. Le document peut aider certaines personnes qui ont besoin de balises ou d’exemples concrets. </w:t>
      </w:r>
      <w:r w:rsidRPr="009B3CED">
        <w:rPr>
          <w:u w:val="single"/>
        </w:rPr>
        <w:t>Il n’est pas nécessaire d’apprendre cela par cœur, ce sont seulement des exemples.</w:t>
      </w:r>
    </w:p>
    <w:p w14:paraId="228C61D5" w14:textId="77777777" w:rsidR="005E4D83" w:rsidRDefault="005E4D83" w:rsidP="005E4D83">
      <w:pPr>
        <w:jc w:val="both"/>
      </w:pPr>
    </w:p>
    <w:p w14:paraId="7E91FB65" w14:textId="77777777" w:rsidR="005E4D83" w:rsidRDefault="005E4D83" w:rsidP="005E4D83">
      <w:pPr>
        <w:jc w:val="both"/>
      </w:pPr>
    </w:p>
    <w:p w14:paraId="41665BC9" w14:textId="77777777" w:rsidR="005E4D83" w:rsidRDefault="005E4D83" w:rsidP="005E4D83">
      <w:pPr>
        <w:jc w:val="both"/>
      </w:pPr>
    </w:p>
    <w:p w14:paraId="0EDBFEDF" w14:textId="77777777" w:rsidR="005E4D83" w:rsidRPr="00C01723" w:rsidRDefault="005E4D83" w:rsidP="005E4D83">
      <w:pPr>
        <w:jc w:val="both"/>
        <w:rPr>
          <w:b/>
          <w:bCs/>
        </w:rPr>
      </w:pPr>
      <w:r w:rsidRPr="00C01723">
        <w:rPr>
          <w:b/>
          <w:bCs/>
        </w:rPr>
        <w:t xml:space="preserve">C : Contenu (suite) </w:t>
      </w:r>
      <w:r w:rsidRPr="00C01723">
        <w:rPr>
          <w:b/>
          <w:bCs/>
        </w:rPr>
        <w:sym w:font="Wingdings" w:char="F0E0"/>
      </w:r>
    </w:p>
    <w:p w14:paraId="28CD641D" w14:textId="77777777" w:rsidR="005E4D83" w:rsidRDefault="005E4D83" w:rsidP="005E4D83">
      <w:pPr>
        <w:pStyle w:val="Paragraphedeliste"/>
        <w:numPr>
          <w:ilvl w:val="0"/>
          <w:numId w:val="1"/>
        </w:numPr>
        <w:jc w:val="both"/>
      </w:pPr>
      <w:r>
        <w:t>En deuxième partie, voyons comment ajouter la négation. Nous savons déjà comment utiliser le verbe être et le verbe avoir. Mais comment faire pour dire que nous n’avons pas ou que nous ne sommes pas? Utilisez le document « 5.4_Négation de base ». Donnez les informations. Ensuite, faites d’abord trouver le verbe dans la phrase et démontrez que le « </w:t>
      </w:r>
      <w:proofErr w:type="spellStart"/>
      <w:proofErr w:type="gramStart"/>
      <w:r>
        <w:t>ne..</w:t>
      </w:r>
      <w:proofErr w:type="gramEnd"/>
      <w:r>
        <w:t>pas</w:t>
      </w:r>
      <w:proofErr w:type="spellEnd"/>
      <w:r>
        <w:t xml:space="preserve"> » entoure le verbe. Une note indique que le </w:t>
      </w:r>
      <w:r w:rsidRPr="00223A53">
        <w:t>déterminant indéfini « un » ou « une » devient « de » à la forme négative.</w:t>
      </w:r>
      <w:r>
        <w:t xml:space="preserve"> </w:t>
      </w:r>
    </w:p>
    <w:p w14:paraId="6A8681BA" w14:textId="77777777" w:rsidR="005E4D83" w:rsidRDefault="005E4D83" w:rsidP="005E4D83">
      <w:pPr>
        <w:jc w:val="both"/>
      </w:pPr>
      <w:r w:rsidRPr="00CD292C">
        <w:rPr>
          <w:b/>
          <w:bCs/>
        </w:rPr>
        <w:t xml:space="preserve">D : Mise en pratique des notions vues </w:t>
      </w:r>
      <w:r w:rsidRPr="00CD292C">
        <w:rPr>
          <w:b/>
          <w:bCs/>
        </w:rPr>
        <w:sym w:font="Wingdings" w:char="F0E0"/>
      </w:r>
      <w:r>
        <w:t xml:space="preserve"> Une mise en pratique est faite avec l’activité de négation. </w:t>
      </w:r>
    </w:p>
    <w:p w14:paraId="452BAA91" w14:textId="1A99A0B2" w:rsidR="005E4D83" w:rsidRDefault="005E4D83" w:rsidP="005E4D83">
      <w:pPr>
        <w:jc w:val="both"/>
      </w:pPr>
      <w:r w:rsidRPr="00437A40">
        <w:rPr>
          <w:b/>
          <w:bCs/>
        </w:rPr>
        <w:t xml:space="preserve">E : Activités d’apprentissage </w:t>
      </w:r>
      <w:r w:rsidRPr="00437A40">
        <w:rPr>
          <w:b/>
          <w:bCs/>
        </w:rPr>
        <w:sym w:font="Wingdings" w:char="F0E0"/>
      </w:r>
      <w:r>
        <w:t xml:space="preserve"> Nous proposons une activité d’apprentissage à l’oral. La formatrice dit la phrase et la personne apprenante doit répéter la phrase à la forme négative. (Compétence B1.1) Vous pouvez utilise</w:t>
      </w:r>
      <w:r w:rsidR="007F748B">
        <w:t>r</w:t>
      </w:r>
      <w:r>
        <w:t xml:space="preserve"> des phrases de votre choix ou le document 5.5_AA-phrases. Si l’activité est trop difficile pour votre groupe, donnez une copie des phrases. (</w:t>
      </w:r>
      <w:proofErr w:type="gramStart"/>
      <w:r>
        <w:t>compétences</w:t>
      </w:r>
      <w:proofErr w:type="gramEnd"/>
      <w:r>
        <w:t xml:space="preserve"> A1.1, A2.1 et B1.1) Les personnes apprenantes pourront lire la phrase et la dire sous forme négative.</w:t>
      </w:r>
    </w:p>
    <w:p w14:paraId="373B4907" w14:textId="77777777" w:rsidR="005E4D83" w:rsidRDefault="005E4D83" w:rsidP="005E4D83">
      <w:pPr>
        <w:jc w:val="both"/>
      </w:pPr>
      <w:r w:rsidRPr="008A0731">
        <w:rPr>
          <w:b/>
          <w:bCs/>
        </w:rPr>
        <w:t xml:space="preserve">F : Devoir </w:t>
      </w:r>
      <w:r w:rsidRPr="008A0731">
        <w:rPr>
          <w:b/>
          <w:bCs/>
        </w:rPr>
        <w:sym w:font="Wingdings" w:char="F0E0"/>
      </w:r>
      <w:r>
        <w:t xml:space="preserve"> Il faut pratiquer le féminin et le masculin. Ainsi, nous proposons un devoir avec une liste de vocabulaire. Il faut trouver si le mot est féminin ou masculin et ajouter « un » ou « une ». Aussi, il faut trouver 5 nouveaux mots à ajouter à la liste. Utilisez le document « 5.6_Motsmaison-devoir ».</w:t>
      </w:r>
    </w:p>
    <w:p w14:paraId="786D6EE7" w14:textId="0D1146D1" w:rsidR="005E4D83" w:rsidRDefault="005E4D83" w:rsidP="005E4D83">
      <w:pPr>
        <w:jc w:val="both"/>
      </w:pPr>
      <w:r w:rsidRPr="008A0731">
        <w:rPr>
          <w:b/>
          <w:bCs/>
        </w:rPr>
        <w:t xml:space="preserve">Supplément </w:t>
      </w:r>
      <w:r w:rsidRPr="008A0731">
        <w:rPr>
          <w:b/>
          <w:bCs/>
        </w:rPr>
        <w:sym w:font="Wingdings" w:char="F0E0"/>
      </w:r>
      <w:r>
        <w:t xml:space="preserve"> Cette semaine, vous pouvez offrir le document « 5.7_mon imagier » qui regroupe plusieurs mots de vocabulaire. Nous suggérons d’employer ce document de façon numérique seulement, car il est volumineux pour une impression. À vous de décider. La personne apprenante est responsable de travailler avec ce document pour approfondir ses compétences. Ce document ne sera pas nécessairement utilisé en classe. </w:t>
      </w:r>
      <w:proofErr w:type="gramStart"/>
      <w:r>
        <w:t>Ceci dit</w:t>
      </w:r>
      <w:proofErr w:type="gramEnd"/>
      <w:r>
        <w:t>, les personnes apprenantes sont les bienvenues de vous poser des questions en lien avec ces mots, bien sûr. De plus, plus les personnes apprenantes connaîtront du vocabulaire, plus ce sera facile pour elles de participer en classe…</w:t>
      </w:r>
    </w:p>
    <w:p w14:paraId="7CC846D2" w14:textId="77777777" w:rsidR="00644B54" w:rsidRDefault="00644B54" w:rsidP="005E4D83">
      <w:pPr>
        <w:jc w:val="both"/>
      </w:pPr>
    </w:p>
    <w:sectPr w:rsidR="00644B54">
      <w:headerReference w:type="default" r:id="rId7"/>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CDC21" w14:textId="77777777" w:rsidR="00BE3A3F" w:rsidRDefault="00BE3A3F" w:rsidP="005E4D83">
      <w:pPr>
        <w:spacing w:after="0" w:line="240" w:lineRule="auto"/>
      </w:pPr>
      <w:r>
        <w:separator/>
      </w:r>
    </w:p>
  </w:endnote>
  <w:endnote w:type="continuationSeparator" w:id="0">
    <w:p w14:paraId="7A578D3C" w14:textId="77777777" w:rsidR="00BE3A3F" w:rsidRDefault="00BE3A3F" w:rsidP="005E4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7EBC" w14:textId="0CCC3D70" w:rsidR="005E4D83" w:rsidRDefault="005E4D83">
    <w:pPr>
      <w:pStyle w:val="Pieddepage"/>
    </w:pPr>
    <w:r w:rsidRPr="00566C86">
      <w:rPr>
        <w:noProof/>
      </w:rPr>
      <w:drawing>
        <wp:anchor distT="0" distB="0" distL="114300" distR="114300" simplePos="0" relativeHeight="251659264" behindDoc="1" locked="0" layoutInCell="1" allowOverlap="1" wp14:anchorId="125DB0B5" wp14:editId="34581A37">
          <wp:simplePos x="0" y="0"/>
          <wp:positionH relativeFrom="column">
            <wp:posOffset>2424112</wp:posOffset>
          </wp:positionH>
          <wp:positionV relativeFrom="paragraph">
            <wp:posOffset>-209550</wp:posOffset>
          </wp:positionV>
          <wp:extent cx="650240" cy="322580"/>
          <wp:effectExtent l="0" t="0" r="0" b="1270"/>
          <wp:wrapTight wrapText="bothSides">
            <wp:wrapPolygon edited="0">
              <wp:start x="0" y="0"/>
              <wp:lineTo x="0" y="20409"/>
              <wp:lineTo x="20883" y="20409"/>
              <wp:lineTo x="20883" y="0"/>
              <wp:lineTo x="0" y="0"/>
            </wp:wrapPolygon>
          </wp:wrapTight>
          <wp:docPr id="2019864041" name="Image 2" descr="Une image contenant texte, Graphique, graphisme,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64041" name="Image 2" descr="Une image contenant texte, Graphique, graphisme, clipart&#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240" cy="3225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9E845" w14:textId="77777777" w:rsidR="00BE3A3F" w:rsidRDefault="00BE3A3F" w:rsidP="005E4D83">
      <w:pPr>
        <w:spacing w:after="0" w:line="240" w:lineRule="auto"/>
      </w:pPr>
      <w:r>
        <w:separator/>
      </w:r>
    </w:p>
  </w:footnote>
  <w:footnote w:type="continuationSeparator" w:id="0">
    <w:p w14:paraId="5B7B6A04" w14:textId="77777777" w:rsidR="00BE3A3F" w:rsidRDefault="00BE3A3F" w:rsidP="005E4D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F2F1B" w14:textId="457F9371" w:rsidR="005C7565" w:rsidRDefault="00AE5850" w:rsidP="006807A8">
    <w:pPr>
      <w:pStyle w:val="En-tte"/>
      <w:tabs>
        <w:tab w:val="clear" w:pos="8640"/>
      </w:tabs>
      <w:ind w:right="-858"/>
      <w:jc w:val="right"/>
    </w:pPr>
    <w:r>
      <w:t>5.1-</w:t>
    </w:r>
    <w:r w:rsidR="005C7565">
      <w:t xml:space="preserve">Français </w:t>
    </w:r>
    <w:proofErr w:type="spellStart"/>
    <w:r w:rsidR="005C7565">
      <w:t>fonctionnel_</w:t>
    </w:r>
    <w:r w:rsidR="006807A8">
      <w:t>Informations_Leçon</w:t>
    </w:r>
    <w:proofErr w:type="spellEnd"/>
    <w:r w:rsidR="006807A8">
      <w:t xml:space="preserve"> #5 – Page </w:t>
    </w:r>
    <w:sdt>
      <w:sdtPr>
        <w:id w:val="-214895622"/>
        <w:docPartObj>
          <w:docPartGallery w:val="Page Numbers (Top of Page)"/>
          <w:docPartUnique/>
        </w:docPartObj>
      </w:sdtPr>
      <w:sdtContent>
        <w:r w:rsidR="005C7565">
          <w:fldChar w:fldCharType="begin"/>
        </w:r>
        <w:r w:rsidR="005C7565">
          <w:instrText>PAGE   \* MERGEFORMAT</w:instrText>
        </w:r>
        <w:r w:rsidR="005C7565">
          <w:fldChar w:fldCharType="separate"/>
        </w:r>
        <w:r w:rsidR="005C7565">
          <w:rPr>
            <w:lang w:val="fr-FR"/>
          </w:rPr>
          <w:t>2</w:t>
        </w:r>
        <w:r w:rsidR="005C7565">
          <w:fldChar w:fldCharType="end"/>
        </w:r>
      </w:sdtContent>
    </w:sdt>
  </w:p>
  <w:p w14:paraId="6A25C8A0" w14:textId="77777777" w:rsidR="005C7565" w:rsidRDefault="005C756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213B96"/>
    <w:multiLevelType w:val="hybridMultilevel"/>
    <w:tmpl w:val="DFA669C4"/>
    <w:lvl w:ilvl="0" w:tplc="4CDE784E">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2114015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D83"/>
    <w:rsid w:val="000247F4"/>
    <w:rsid w:val="00072117"/>
    <w:rsid w:val="00127FBF"/>
    <w:rsid w:val="001917C7"/>
    <w:rsid w:val="001A3662"/>
    <w:rsid w:val="001F6081"/>
    <w:rsid w:val="002738A0"/>
    <w:rsid w:val="002C3D3B"/>
    <w:rsid w:val="003A328C"/>
    <w:rsid w:val="005241AD"/>
    <w:rsid w:val="005C7565"/>
    <w:rsid w:val="005E4D83"/>
    <w:rsid w:val="00602747"/>
    <w:rsid w:val="006123BA"/>
    <w:rsid w:val="00644B54"/>
    <w:rsid w:val="006807A8"/>
    <w:rsid w:val="006C7145"/>
    <w:rsid w:val="006D361A"/>
    <w:rsid w:val="00700D28"/>
    <w:rsid w:val="007F748B"/>
    <w:rsid w:val="009B3CED"/>
    <w:rsid w:val="00AE5850"/>
    <w:rsid w:val="00B72DF0"/>
    <w:rsid w:val="00BE3A3F"/>
    <w:rsid w:val="00BF7A86"/>
    <w:rsid w:val="00D05C3A"/>
    <w:rsid w:val="00D972EE"/>
    <w:rsid w:val="00E10575"/>
    <w:rsid w:val="00FE69B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E4032"/>
  <w15:chartTrackingRefBased/>
  <w15:docId w15:val="{07BAA7CC-BF45-40A9-992F-5240DFC9D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D83"/>
  </w:style>
  <w:style w:type="paragraph" w:styleId="Titre1">
    <w:name w:val="heading 1"/>
    <w:basedOn w:val="Normal"/>
    <w:next w:val="Normal"/>
    <w:link w:val="Titre1Car"/>
    <w:uiPriority w:val="9"/>
    <w:qFormat/>
    <w:rsid w:val="005E4D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E4D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E4D8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E4D8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E4D8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E4D8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E4D8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E4D8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E4D8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4D8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E4D8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E4D8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E4D8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E4D8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E4D8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E4D8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E4D8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E4D83"/>
    <w:rPr>
      <w:rFonts w:eastAsiaTheme="majorEastAsia" w:cstheme="majorBidi"/>
      <w:color w:val="272727" w:themeColor="text1" w:themeTint="D8"/>
    </w:rPr>
  </w:style>
  <w:style w:type="paragraph" w:styleId="Titre">
    <w:name w:val="Title"/>
    <w:basedOn w:val="Normal"/>
    <w:next w:val="Normal"/>
    <w:link w:val="TitreCar"/>
    <w:uiPriority w:val="10"/>
    <w:qFormat/>
    <w:rsid w:val="005E4D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E4D8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E4D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E4D8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E4D83"/>
    <w:pPr>
      <w:spacing w:before="160"/>
      <w:jc w:val="center"/>
    </w:pPr>
    <w:rPr>
      <w:i/>
      <w:iCs/>
      <w:color w:val="404040" w:themeColor="text1" w:themeTint="BF"/>
    </w:rPr>
  </w:style>
  <w:style w:type="character" w:customStyle="1" w:styleId="CitationCar">
    <w:name w:val="Citation Car"/>
    <w:basedOn w:val="Policepardfaut"/>
    <w:link w:val="Citation"/>
    <w:uiPriority w:val="29"/>
    <w:rsid w:val="005E4D83"/>
    <w:rPr>
      <w:i/>
      <w:iCs/>
      <w:color w:val="404040" w:themeColor="text1" w:themeTint="BF"/>
    </w:rPr>
  </w:style>
  <w:style w:type="paragraph" w:styleId="Paragraphedeliste">
    <w:name w:val="List Paragraph"/>
    <w:basedOn w:val="Normal"/>
    <w:uiPriority w:val="34"/>
    <w:qFormat/>
    <w:rsid w:val="005E4D83"/>
    <w:pPr>
      <w:ind w:left="720"/>
      <w:contextualSpacing/>
    </w:pPr>
  </w:style>
  <w:style w:type="character" w:styleId="Accentuationintense">
    <w:name w:val="Intense Emphasis"/>
    <w:basedOn w:val="Policepardfaut"/>
    <w:uiPriority w:val="21"/>
    <w:qFormat/>
    <w:rsid w:val="005E4D83"/>
    <w:rPr>
      <w:i/>
      <w:iCs/>
      <w:color w:val="0F4761" w:themeColor="accent1" w:themeShade="BF"/>
    </w:rPr>
  </w:style>
  <w:style w:type="paragraph" w:styleId="Citationintense">
    <w:name w:val="Intense Quote"/>
    <w:basedOn w:val="Normal"/>
    <w:next w:val="Normal"/>
    <w:link w:val="CitationintenseCar"/>
    <w:uiPriority w:val="30"/>
    <w:qFormat/>
    <w:rsid w:val="005E4D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E4D83"/>
    <w:rPr>
      <w:i/>
      <w:iCs/>
      <w:color w:val="0F4761" w:themeColor="accent1" w:themeShade="BF"/>
    </w:rPr>
  </w:style>
  <w:style w:type="character" w:styleId="Rfrenceintense">
    <w:name w:val="Intense Reference"/>
    <w:basedOn w:val="Policepardfaut"/>
    <w:uiPriority w:val="32"/>
    <w:qFormat/>
    <w:rsid w:val="005E4D83"/>
    <w:rPr>
      <w:b/>
      <w:bCs/>
      <w:smallCaps/>
      <w:color w:val="0F4761" w:themeColor="accent1" w:themeShade="BF"/>
      <w:spacing w:val="5"/>
    </w:rPr>
  </w:style>
  <w:style w:type="paragraph" w:styleId="En-tte">
    <w:name w:val="header"/>
    <w:basedOn w:val="Normal"/>
    <w:link w:val="En-tteCar"/>
    <w:uiPriority w:val="99"/>
    <w:unhideWhenUsed/>
    <w:rsid w:val="005E4D83"/>
    <w:pPr>
      <w:tabs>
        <w:tab w:val="center" w:pos="4320"/>
        <w:tab w:val="right" w:pos="8640"/>
      </w:tabs>
      <w:spacing w:after="0" w:line="240" w:lineRule="auto"/>
    </w:pPr>
  </w:style>
  <w:style w:type="character" w:customStyle="1" w:styleId="En-tteCar">
    <w:name w:val="En-tête Car"/>
    <w:basedOn w:val="Policepardfaut"/>
    <w:link w:val="En-tte"/>
    <w:uiPriority w:val="99"/>
    <w:rsid w:val="005E4D83"/>
  </w:style>
  <w:style w:type="paragraph" w:styleId="Pieddepage">
    <w:name w:val="footer"/>
    <w:basedOn w:val="Normal"/>
    <w:link w:val="PieddepageCar"/>
    <w:uiPriority w:val="99"/>
    <w:unhideWhenUsed/>
    <w:rsid w:val="005E4D83"/>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E4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solidFill>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877</Words>
  <Characters>4303</Characters>
  <Application>Microsoft Office Word</Application>
  <DocSecurity>0</DocSecurity>
  <Lines>68</Lines>
  <Paragraphs>14</Paragraphs>
  <ScaleCrop>false</ScaleCrop>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Jutras</dc:creator>
  <cp:keywords/>
  <dc:description/>
  <cp:lastModifiedBy>Nadine Jutras</cp:lastModifiedBy>
  <cp:revision>11</cp:revision>
  <dcterms:created xsi:type="dcterms:W3CDTF">2025-06-25T14:46:00Z</dcterms:created>
  <dcterms:modified xsi:type="dcterms:W3CDTF">2026-01-14T21:12:00Z</dcterms:modified>
</cp:coreProperties>
</file>