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1F781" w14:textId="77777777" w:rsidR="00D35FE9" w:rsidRPr="0027612B" w:rsidRDefault="00D35FE9" w:rsidP="0027612B">
      <w:pPr>
        <w:ind w:left="-567" w:right="-574"/>
        <w:jc w:val="both"/>
        <w:rPr>
          <w:b/>
          <w:bCs/>
          <w:sz w:val="32"/>
          <w:szCs w:val="32"/>
        </w:rPr>
      </w:pPr>
      <w:r w:rsidRPr="0027612B">
        <w:rPr>
          <w:b/>
          <w:bCs/>
          <w:sz w:val="32"/>
          <w:szCs w:val="32"/>
        </w:rPr>
        <w:t>Français fonctionnel - Leçon #1 (la base du vocabulaire)</w:t>
      </w:r>
    </w:p>
    <w:p w14:paraId="4A60F803" w14:textId="77777777" w:rsidR="00D35FE9" w:rsidRPr="0027612B" w:rsidRDefault="00D35FE9" w:rsidP="0027612B">
      <w:pPr>
        <w:ind w:left="-567" w:right="-574"/>
        <w:jc w:val="both"/>
        <w:rPr>
          <w:sz w:val="28"/>
          <w:szCs w:val="28"/>
        </w:rPr>
      </w:pPr>
      <w:r w:rsidRPr="0027612B">
        <w:rPr>
          <w:sz w:val="28"/>
          <w:szCs w:val="28"/>
        </w:rPr>
        <w:t>La personne apprenante doit d’abord connaître des éléments de base. C’est pourquoi nous débutons avec cette leçon.</w:t>
      </w:r>
    </w:p>
    <w:p w14:paraId="05177784" w14:textId="4879E736" w:rsidR="00D35FE9" w:rsidRPr="0027612B" w:rsidRDefault="00D35FE9" w:rsidP="0027612B">
      <w:pPr>
        <w:ind w:left="-567" w:right="-574"/>
        <w:jc w:val="both"/>
        <w:rPr>
          <w:sz w:val="28"/>
          <w:szCs w:val="28"/>
        </w:rPr>
      </w:pPr>
      <w:r w:rsidRPr="0027612B">
        <w:rPr>
          <w:b/>
          <w:bCs/>
          <w:sz w:val="28"/>
          <w:szCs w:val="28"/>
        </w:rPr>
        <w:t>A : Activité d’accueil</w:t>
      </w:r>
      <w:r w:rsidRPr="0027612B">
        <w:rPr>
          <w:sz w:val="28"/>
          <w:szCs w:val="28"/>
        </w:rPr>
        <w:t xml:space="preserve"> </w:t>
      </w:r>
      <w:r w:rsidRPr="0027612B">
        <w:rPr>
          <w:sz w:val="28"/>
          <w:szCs w:val="28"/>
        </w:rPr>
        <w:sym w:font="Wingdings" w:char="F0E0"/>
      </w:r>
      <w:r w:rsidRPr="0027612B">
        <w:rPr>
          <w:sz w:val="28"/>
          <w:szCs w:val="28"/>
        </w:rPr>
        <w:t xml:space="preserve"> </w:t>
      </w:r>
      <w:bookmarkStart w:id="0" w:name="_Hlk201559379"/>
      <w:r w:rsidR="00D108EF">
        <w:rPr>
          <w:sz w:val="28"/>
          <w:szCs w:val="28"/>
        </w:rPr>
        <w:t>É</w:t>
      </w:r>
      <w:r w:rsidRPr="0027612B">
        <w:rPr>
          <w:sz w:val="28"/>
          <w:szCs w:val="28"/>
        </w:rPr>
        <w:t>crire à l’écran « Je m’appelle « votre nom ». Et toi? ». Accueillez les personnes apprenantes et commencez avec cette phrase. Voyez qui comprend ou pas. Ensuite, faites le jeu que chacun dit « </w:t>
      </w:r>
      <w:r w:rsidR="00E37696">
        <w:rPr>
          <w:sz w:val="28"/>
          <w:szCs w:val="28"/>
        </w:rPr>
        <w:t>J</w:t>
      </w:r>
      <w:r w:rsidRPr="0027612B">
        <w:rPr>
          <w:sz w:val="28"/>
          <w:szCs w:val="28"/>
        </w:rPr>
        <w:t>e m’appelle « son nom », et demande à son voisin ou voisine « </w:t>
      </w:r>
      <w:r w:rsidR="00E37696">
        <w:rPr>
          <w:sz w:val="28"/>
          <w:szCs w:val="28"/>
        </w:rPr>
        <w:t>E</w:t>
      </w:r>
      <w:r w:rsidRPr="0027612B">
        <w:rPr>
          <w:sz w:val="28"/>
          <w:szCs w:val="28"/>
        </w:rPr>
        <w:t xml:space="preserve">t toi? ». Cela permet aussi de prendre les présences. </w:t>
      </w:r>
      <w:r w:rsidRPr="0027612B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  <w:bookmarkEnd w:id="0"/>
    </w:p>
    <w:p w14:paraId="7050B00F" w14:textId="6EA28B0B" w:rsidR="00D35FE9" w:rsidRPr="0027612B" w:rsidRDefault="00D35FE9" w:rsidP="0027612B">
      <w:pPr>
        <w:ind w:left="-567" w:right="-574"/>
        <w:jc w:val="both"/>
        <w:rPr>
          <w:sz w:val="28"/>
          <w:szCs w:val="28"/>
        </w:rPr>
      </w:pPr>
      <w:r w:rsidRPr="0027612B">
        <w:rPr>
          <w:b/>
          <w:bCs/>
          <w:sz w:val="28"/>
          <w:szCs w:val="28"/>
        </w:rPr>
        <w:t>B : Révision de la leçon précédente</w:t>
      </w:r>
      <w:r w:rsidRPr="0027612B">
        <w:rPr>
          <w:sz w:val="28"/>
          <w:szCs w:val="28"/>
        </w:rPr>
        <w:t xml:space="preserve"> </w:t>
      </w:r>
      <w:r w:rsidRPr="0027612B">
        <w:rPr>
          <w:sz w:val="28"/>
          <w:szCs w:val="28"/>
        </w:rPr>
        <w:sym w:font="Wingdings" w:char="F0E0"/>
      </w:r>
      <w:r w:rsidRPr="0027612B">
        <w:rPr>
          <w:sz w:val="28"/>
          <w:szCs w:val="28"/>
        </w:rPr>
        <w:t xml:space="preserve"> Puisque c’est la première leçon, il n’y a pas de révision. C’est le moment d’indiquer aux personnes apprenantes la liste des choses à faire pour pratiquer et les aider à apprendre le français. (voir le document « </w:t>
      </w:r>
      <w:r w:rsidR="00E37696">
        <w:rPr>
          <w:sz w:val="28"/>
          <w:szCs w:val="28"/>
        </w:rPr>
        <w:t>0.0_</w:t>
      </w:r>
      <w:r w:rsidRPr="0027612B">
        <w:rPr>
          <w:sz w:val="28"/>
          <w:szCs w:val="28"/>
        </w:rPr>
        <w:t>notes pour la formatrice</w:t>
      </w:r>
      <w:r w:rsidR="00BE7E46">
        <w:rPr>
          <w:sz w:val="28"/>
          <w:szCs w:val="28"/>
        </w:rPr>
        <w:t> ».</w:t>
      </w:r>
      <w:r w:rsidRPr="0027612B">
        <w:rPr>
          <w:sz w:val="28"/>
          <w:szCs w:val="28"/>
        </w:rPr>
        <w:t xml:space="preserve">) Selon le groupe, prenez quelques secondes pour faire la démonstration de l’application </w:t>
      </w:r>
      <w:r w:rsidRPr="0027612B">
        <w:rPr>
          <w:i/>
          <w:iCs/>
          <w:sz w:val="28"/>
          <w:szCs w:val="28"/>
        </w:rPr>
        <w:t>Mauril</w:t>
      </w:r>
      <w:r w:rsidRPr="0027612B">
        <w:rPr>
          <w:sz w:val="28"/>
          <w:szCs w:val="28"/>
        </w:rPr>
        <w:t xml:space="preserve"> (bouton de vitesse de lecture modifiable) ou les balados de </w:t>
      </w:r>
      <w:r w:rsidRPr="0027612B">
        <w:rPr>
          <w:i/>
          <w:iCs/>
          <w:sz w:val="28"/>
          <w:szCs w:val="28"/>
        </w:rPr>
        <w:t>Ohdio</w:t>
      </w:r>
      <w:r w:rsidRPr="0027612B">
        <w:rPr>
          <w:sz w:val="28"/>
          <w:szCs w:val="28"/>
        </w:rPr>
        <w:t>.</w:t>
      </w:r>
    </w:p>
    <w:p w14:paraId="627F16A0" w14:textId="77777777" w:rsidR="00D35FE9" w:rsidRPr="0027612B" w:rsidRDefault="00D35FE9" w:rsidP="0027612B">
      <w:pPr>
        <w:ind w:left="-567" w:right="-574"/>
        <w:jc w:val="both"/>
        <w:rPr>
          <w:sz w:val="28"/>
          <w:szCs w:val="28"/>
        </w:rPr>
      </w:pPr>
      <w:r w:rsidRPr="0027612B">
        <w:rPr>
          <w:b/>
          <w:bCs/>
          <w:sz w:val="28"/>
          <w:szCs w:val="28"/>
        </w:rPr>
        <w:t>C : Contenu</w:t>
      </w:r>
      <w:r w:rsidRPr="0027612B">
        <w:rPr>
          <w:sz w:val="28"/>
          <w:szCs w:val="28"/>
        </w:rPr>
        <w:t xml:space="preserve"> </w:t>
      </w:r>
      <w:r w:rsidRPr="0027612B">
        <w:rPr>
          <w:sz w:val="28"/>
          <w:szCs w:val="28"/>
        </w:rPr>
        <w:sym w:font="Wingdings" w:char="F0E0"/>
      </w:r>
      <w:r w:rsidRPr="0027612B">
        <w:rPr>
          <w:sz w:val="28"/>
          <w:szCs w:val="28"/>
        </w:rPr>
        <w:t xml:space="preserve"> Aujourd’hui, nous allons voir des éléments de base à savoir en français. Indiquez aux personnes apprenantes qu’elles doivent apprendre ces notions dès que possible. Remettre le document « 1.2_Sommaire #1 » aux personnes apprenantes et voir les éléments suivants :</w:t>
      </w:r>
    </w:p>
    <w:p w14:paraId="4093D69C" w14:textId="77777777" w:rsidR="00D35FE9" w:rsidRPr="0027612B" w:rsidRDefault="00D35FE9" w:rsidP="00666E30">
      <w:pPr>
        <w:pStyle w:val="Paragraphedeliste"/>
        <w:numPr>
          <w:ilvl w:val="0"/>
          <w:numId w:val="1"/>
        </w:numPr>
        <w:ind w:left="0" w:right="-574"/>
        <w:jc w:val="both"/>
        <w:rPr>
          <w:sz w:val="28"/>
          <w:szCs w:val="28"/>
        </w:rPr>
      </w:pPr>
      <w:r w:rsidRPr="0027612B">
        <w:rPr>
          <w:sz w:val="28"/>
          <w:szCs w:val="28"/>
        </w:rPr>
        <w:t>jours de la semaine (remarquez qu’en français, il n’y a pas de majuscule)</w:t>
      </w:r>
    </w:p>
    <w:p w14:paraId="029CFA63" w14:textId="77777777" w:rsidR="00D35FE9" w:rsidRPr="0027612B" w:rsidRDefault="00D35FE9" w:rsidP="00666E30">
      <w:pPr>
        <w:pStyle w:val="Paragraphedeliste"/>
        <w:numPr>
          <w:ilvl w:val="0"/>
          <w:numId w:val="1"/>
        </w:numPr>
        <w:ind w:left="0" w:right="-574"/>
        <w:jc w:val="both"/>
        <w:rPr>
          <w:sz w:val="28"/>
          <w:szCs w:val="28"/>
        </w:rPr>
      </w:pPr>
      <w:r w:rsidRPr="0027612B">
        <w:rPr>
          <w:sz w:val="28"/>
          <w:szCs w:val="28"/>
        </w:rPr>
        <w:t>mois de l’année (remarquez qu’en français, il n’y a pas de majuscule)</w:t>
      </w:r>
    </w:p>
    <w:p w14:paraId="5B3E6807" w14:textId="77777777" w:rsidR="00D35FE9" w:rsidRPr="0027612B" w:rsidRDefault="00D35FE9" w:rsidP="00666E30">
      <w:pPr>
        <w:pStyle w:val="Paragraphedeliste"/>
        <w:numPr>
          <w:ilvl w:val="0"/>
          <w:numId w:val="1"/>
        </w:numPr>
        <w:ind w:left="0" w:right="-574"/>
        <w:jc w:val="both"/>
        <w:rPr>
          <w:sz w:val="28"/>
          <w:szCs w:val="28"/>
        </w:rPr>
      </w:pPr>
      <w:r w:rsidRPr="0027612B">
        <w:rPr>
          <w:sz w:val="28"/>
          <w:szCs w:val="28"/>
        </w:rPr>
        <w:t>les saisons</w:t>
      </w:r>
    </w:p>
    <w:p w14:paraId="0429BA01" w14:textId="64A54E3D" w:rsidR="00D35FE9" w:rsidRPr="0027612B" w:rsidRDefault="00D35FE9" w:rsidP="00666E30">
      <w:pPr>
        <w:pStyle w:val="Paragraphedeliste"/>
        <w:numPr>
          <w:ilvl w:val="0"/>
          <w:numId w:val="1"/>
        </w:numPr>
        <w:ind w:left="0" w:right="-574"/>
        <w:jc w:val="both"/>
        <w:rPr>
          <w:sz w:val="28"/>
          <w:szCs w:val="28"/>
        </w:rPr>
      </w:pPr>
      <w:r w:rsidRPr="0027612B">
        <w:rPr>
          <w:sz w:val="28"/>
          <w:szCs w:val="28"/>
        </w:rPr>
        <w:t>je-tu-il-elle-</w:t>
      </w:r>
      <w:r w:rsidR="00DB0702">
        <w:rPr>
          <w:sz w:val="28"/>
          <w:szCs w:val="28"/>
        </w:rPr>
        <w:t>on-</w:t>
      </w:r>
      <w:r w:rsidRPr="0027612B">
        <w:rPr>
          <w:sz w:val="28"/>
          <w:szCs w:val="28"/>
        </w:rPr>
        <w:t>iel-nous-vous-ils-elles</w:t>
      </w:r>
      <w:r w:rsidR="00DB0702">
        <w:rPr>
          <w:sz w:val="28"/>
          <w:szCs w:val="28"/>
        </w:rPr>
        <w:t xml:space="preserve"> (</w:t>
      </w:r>
      <w:r w:rsidR="00390C3C">
        <w:rPr>
          <w:sz w:val="28"/>
          <w:szCs w:val="28"/>
        </w:rPr>
        <w:t>P</w:t>
      </w:r>
      <w:r w:rsidR="00772BFC">
        <w:rPr>
          <w:sz w:val="28"/>
          <w:szCs w:val="28"/>
        </w:rPr>
        <w:t>récisez l’utilisation du « iel »</w:t>
      </w:r>
      <w:r w:rsidR="00222FA0">
        <w:rPr>
          <w:sz w:val="28"/>
          <w:szCs w:val="28"/>
        </w:rPr>
        <w:t xml:space="preserve">, en ajoutant qu’il ne sera pas </w:t>
      </w:r>
      <w:r w:rsidR="00390C3C">
        <w:rPr>
          <w:sz w:val="28"/>
          <w:szCs w:val="28"/>
        </w:rPr>
        <w:t>écrit</w:t>
      </w:r>
      <w:r w:rsidR="00222FA0">
        <w:rPr>
          <w:sz w:val="28"/>
          <w:szCs w:val="28"/>
        </w:rPr>
        <w:t xml:space="preserve"> dans les listes d’apprentissage des verbes pour </w:t>
      </w:r>
      <w:r w:rsidR="00E81953">
        <w:rPr>
          <w:sz w:val="28"/>
          <w:szCs w:val="28"/>
        </w:rPr>
        <w:t>ne pas surcharger le visuel.)</w:t>
      </w:r>
    </w:p>
    <w:p w14:paraId="4FD15A3B" w14:textId="77777777" w:rsidR="00D35FE9" w:rsidRPr="0027612B" w:rsidRDefault="00D35FE9" w:rsidP="00666E30">
      <w:pPr>
        <w:pStyle w:val="Paragraphedeliste"/>
        <w:numPr>
          <w:ilvl w:val="0"/>
          <w:numId w:val="1"/>
        </w:numPr>
        <w:ind w:left="0" w:right="-574"/>
        <w:jc w:val="both"/>
        <w:rPr>
          <w:sz w:val="28"/>
          <w:szCs w:val="28"/>
        </w:rPr>
      </w:pPr>
      <w:r w:rsidRPr="0027612B">
        <w:rPr>
          <w:sz w:val="28"/>
          <w:szCs w:val="28"/>
        </w:rPr>
        <w:t>les nombres de 1 à 100 (on les voit tous en plus des gros nombres)</w:t>
      </w:r>
    </w:p>
    <w:p w14:paraId="2D7F672C" w14:textId="77777777" w:rsidR="00D35FE9" w:rsidRPr="0027612B" w:rsidRDefault="00D35FE9" w:rsidP="00666E30">
      <w:pPr>
        <w:pStyle w:val="Paragraphedeliste"/>
        <w:numPr>
          <w:ilvl w:val="0"/>
          <w:numId w:val="1"/>
        </w:numPr>
        <w:ind w:left="0" w:right="-574"/>
        <w:jc w:val="both"/>
        <w:rPr>
          <w:sz w:val="28"/>
          <w:szCs w:val="28"/>
        </w:rPr>
      </w:pPr>
      <w:r w:rsidRPr="0027612B">
        <w:rPr>
          <w:sz w:val="28"/>
          <w:szCs w:val="28"/>
        </w:rPr>
        <w:t>les couleurs</w:t>
      </w:r>
    </w:p>
    <w:p w14:paraId="0BA5BF61" w14:textId="77777777" w:rsidR="00D35FE9" w:rsidRPr="0027612B" w:rsidRDefault="00D35FE9" w:rsidP="00666E30">
      <w:pPr>
        <w:pStyle w:val="Paragraphedeliste"/>
        <w:numPr>
          <w:ilvl w:val="0"/>
          <w:numId w:val="1"/>
        </w:numPr>
        <w:ind w:left="0" w:right="-574"/>
        <w:jc w:val="both"/>
        <w:rPr>
          <w:sz w:val="28"/>
          <w:szCs w:val="28"/>
        </w:rPr>
      </w:pPr>
      <w:r w:rsidRPr="0027612B">
        <w:rPr>
          <w:sz w:val="28"/>
          <w:szCs w:val="28"/>
        </w:rPr>
        <w:t>*les verbes avoir et être au présent (on fait un survol, car on y reviendra à la leçon #3)</w:t>
      </w:r>
    </w:p>
    <w:p w14:paraId="70ABAF26" w14:textId="77777777" w:rsidR="00D35FE9" w:rsidRDefault="00D35FE9" w:rsidP="0027612B">
      <w:pPr>
        <w:ind w:left="-567" w:right="-574"/>
        <w:jc w:val="both"/>
        <w:rPr>
          <w:sz w:val="28"/>
          <w:szCs w:val="28"/>
        </w:rPr>
      </w:pPr>
      <w:r w:rsidRPr="0027612B">
        <w:rPr>
          <w:sz w:val="28"/>
          <w:szCs w:val="28"/>
        </w:rPr>
        <w:t>*Il est possible que vous manquiez de temps. Si c’est le cas, gardez les verbes avoir et être pour la leçon #3, tout simplement.</w:t>
      </w:r>
    </w:p>
    <w:p w14:paraId="376A97DA" w14:textId="77777777" w:rsidR="00055DB4" w:rsidRPr="0027612B" w:rsidRDefault="00055DB4" w:rsidP="0027612B">
      <w:pPr>
        <w:ind w:left="-567" w:right="-574"/>
        <w:jc w:val="both"/>
        <w:rPr>
          <w:sz w:val="28"/>
          <w:szCs w:val="28"/>
        </w:rPr>
      </w:pPr>
    </w:p>
    <w:p w14:paraId="056B2684" w14:textId="4DFB620F" w:rsidR="00D35FE9" w:rsidRPr="0027612B" w:rsidRDefault="00D35FE9" w:rsidP="0027612B">
      <w:pPr>
        <w:ind w:left="-567" w:right="-574"/>
        <w:jc w:val="both"/>
        <w:rPr>
          <w:sz w:val="28"/>
          <w:szCs w:val="28"/>
        </w:rPr>
      </w:pPr>
      <w:r w:rsidRPr="0027612B">
        <w:rPr>
          <w:b/>
          <w:bCs/>
          <w:sz w:val="28"/>
          <w:szCs w:val="28"/>
        </w:rPr>
        <w:lastRenderedPageBreak/>
        <w:t>D : Mise en pratique des notions vues</w:t>
      </w:r>
      <w:r w:rsidRPr="0027612B">
        <w:rPr>
          <w:sz w:val="28"/>
          <w:szCs w:val="28"/>
        </w:rPr>
        <w:t xml:space="preserve"> </w:t>
      </w:r>
      <w:r w:rsidRPr="0027612B">
        <w:rPr>
          <w:sz w:val="28"/>
          <w:szCs w:val="28"/>
        </w:rPr>
        <w:sym w:font="Wingdings" w:char="F0E0"/>
      </w:r>
      <w:r w:rsidRPr="0027612B">
        <w:rPr>
          <w:sz w:val="28"/>
          <w:szCs w:val="28"/>
        </w:rPr>
        <w:t xml:space="preserve"> Document « 1.3_Pour pratiquer les nombres ». Chaque personne peut lire un nombre à tour de rôle ou faites une compétition entre deux équipes ou pratiquer en équipe de 2 ou 3 personnes. À vous de décider.</w:t>
      </w:r>
      <w:r w:rsidR="00666E30">
        <w:rPr>
          <w:sz w:val="28"/>
          <w:szCs w:val="28"/>
        </w:rPr>
        <w:t xml:space="preserve"> Une section un peu plus difficile avec des nombres à quatre</w:t>
      </w:r>
      <w:r w:rsidR="00910222">
        <w:rPr>
          <w:sz w:val="28"/>
          <w:szCs w:val="28"/>
        </w:rPr>
        <w:t xml:space="preserve"> chiffres sont ajoutés en guise de défi. À vous de voir si votre groupe peut le réussir ou si vous </w:t>
      </w:r>
      <w:r w:rsidR="00C53570">
        <w:rPr>
          <w:sz w:val="28"/>
          <w:szCs w:val="28"/>
        </w:rPr>
        <w:t>attendez un peu.</w:t>
      </w:r>
    </w:p>
    <w:p w14:paraId="7AB14408" w14:textId="1169F0B7" w:rsidR="00D35FE9" w:rsidRPr="0027612B" w:rsidRDefault="00D35FE9" w:rsidP="0027612B">
      <w:pPr>
        <w:ind w:left="-567" w:right="-574"/>
        <w:jc w:val="both"/>
        <w:rPr>
          <w:sz w:val="28"/>
          <w:szCs w:val="28"/>
        </w:rPr>
      </w:pPr>
      <w:r w:rsidRPr="0027612B">
        <w:rPr>
          <w:b/>
          <w:bCs/>
          <w:sz w:val="28"/>
          <w:szCs w:val="28"/>
        </w:rPr>
        <w:t>E : Activité d’apprentissage</w:t>
      </w:r>
      <w:r w:rsidRPr="0027612B">
        <w:rPr>
          <w:sz w:val="28"/>
          <w:szCs w:val="28"/>
        </w:rPr>
        <w:t xml:space="preserve"> </w:t>
      </w:r>
      <w:r w:rsidRPr="0027612B">
        <w:rPr>
          <w:sz w:val="28"/>
          <w:szCs w:val="28"/>
        </w:rPr>
        <w:sym w:font="Wingdings" w:char="F0E0"/>
      </w:r>
      <w:r w:rsidRPr="0027612B">
        <w:rPr>
          <w:sz w:val="28"/>
          <w:szCs w:val="28"/>
        </w:rPr>
        <w:t xml:space="preserve"> 1.4_AA : Les couleurs (La personne apprenante tente de faire l’AA de façon autonome, puis, on complète en groupe</w:t>
      </w:r>
      <w:r w:rsidR="00EF37AA">
        <w:rPr>
          <w:sz w:val="28"/>
          <w:szCs w:val="28"/>
        </w:rPr>
        <w:t>.</w:t>
      </w:r>
      <w:r w:rsidRPr="0027612B">
        <w:rPr>
          <w:sz w:val="28"/>
          <w:szCs w:val="28"/>
        </w:rPr>
        <w:t>) C’est le temps de mentionner les mots comme « pâle, foncé » ainsi que la version au féminin des couleurs. (compétences A2.1 et B1.1)</w:t>
      </w:r>
      <w:r w:rsidR="004E13AA">
        <w:rPr>
          <w:sz w:val="28"/>
          <w:szCs w:val="28"/>
        </w:rPr>
        <w:t xml:space="preserve"> </w:t>
      </w:r>
      <w:r w:rsidR="00141C22">
        <w:rPr>
          <w:sz w:val="28"/>
          <w:szCs w:val="28"/>
        </w:rPr>
        <w:t>Il est préférable d’afficher le document à l’écran afin de présenter la bonne orthographe des mots.</w:t>
      </w:r>
    </w:p>
    <w:p w14:paraId="7EB95C30" w14:textId="767096AA" w:rsidR="008225F4" w:rsidRPr="0027612B" w:rsidRDefault="00D35FE9" w:rsidP="0027612B">
      <w:pPr>
        <w:ind w:left="-567" w:right="-574"/>
        <w:jc w:val="both"/>
        <w:rPr>
          <w:sz w:val="24"/>
          <w:szCs w:val="24"/>
        </w:rPr>
      </w:pPr>
      <w:r w:rsidRPr="0027612B">
        <w:rPr>
          <w:b/>
          <w:bCs/>
          <w:sz w:val="28"/>
          <w:szCs w:val="28"/>
        </w:rPr>
        <w:t>F : Devoir</w:t>
      </w:r>
      <w:r w:rsidRPr="0027612B">
        <w:rPr>
          <w:sz w:val="28"/>
          <w:szCs w:val="28"/>
        </w:rPr>
        <w:t xml:space="preserve"> </w:t>
      </w:r>
      <w:r w:rsidRPr="0027612B">
        <w:rPr>
          <w:sz w:val="28"/>
          <w:szCs w:val="28"/>
        </w:rPr>
        <w:sym w:font="Wingdings" w:char="F0E0"/>
      </w:r>
      <w:r w:rsidRPr="0027612B">
        <w:rPr>
          <w:sz w:val="28"/>
          <w:szCs w:val="28"/>
        </w:rPr>
        <w:t xml:space="preserve"> : pratiquer les notions de base « 1.2_Sommaire #1 » et « 1.5_devoir -les nombres »</w:t>
      </w:r>
    </w:p>
    <w:sectPr w:rsidR="008225F4" w:rsidRPr="0027612B" w:rsidSect="00D35F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93" w:right="1800" w:bottom="42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DC900" w14:textId="77777777" w:rsidR="00825EA7" w:rsidRDefault="00825EA7" w:rsidP="0034771A">
      <w:pPr>
        <w:spacing w:after="0" w:line="240" w:lineRule="auto"/>
      </w:pPr>
      <w:r>
        <w:separator/>
      </w:r>
    </w:p>
  </w:endnote>
  <w:endnote w:type="continuationSeparator" w:id="0">
    <w:p w14:paraId="61E83EC7" w14:textId="77777777" w:rsidR="00825EA7" w:rsidRDefault="00825EA7" w:rsidP="00347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F5FD6" w14:textId="77777777" w:rsidR="00C04BC3" w:rsidRDefault="00C04BC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4CB5E" w14:textId="70134F98" w:rsidR="00566C86" w:rsidRPr="00566C86" w:rsidRDefault="008225F4" w:rsidP="00566C86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2FE16106" wp14:editId="04F394C4">
          <wp:simplePos x="0" y="0"/>
          <wp:positionH relativeFrom="column">
            <wp:posOffset>2505921</wp:posOffset>
          </wp:positionH>
          <wp:positionV relativeFrom="paragraph">
            <wp:posOffset>67310</wp:posOffset>
          </wp:positionV>
          <wp:extent cx="501650" cy="248920"/>
          <wp:effectExtent l="0" t="0" r="0" b="0"/>
          <wp:wrapTight wrapText="bothSides">
            <wp:wrapPolygon edited="0">
              <wp:start x="0" y="0"/>
              <wp:lineTo x="0" y="19837"/>
              <wp:lineTo x="20506" y="19837"/>
              <wp:lineTo x="20506" y="0"/>
              <wp:lineTo x="0" y="0"/>
            </wp:wrapPolygon>
          </wp:wrapTight>
          <wp:docPr id="2019864041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650" cy="248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B7ED38" w14:textId="77777777" w:rsidR="00566C86" w:rsidRDefault="00566C8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3D20D" w14:textId="77777777" w:rsidR="00C04BC3" w:rsidRDefault="00C04BC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92AB9" w14:textId="77777777" w:rsidR="00825EA7" w:rsidRDefault="00825EA7" w:rsidP="0034771A">
      <w:pPr>
        <w:spacing w:after="0" w:line="240" w:lineRule="auto"/>
      </w:pPr>
      <w:r>
        <w:separator/>
      </w:r>
    </w:p>
  </w:footnote>
  <w:footnote w:type="continuationSeparator" w:id="0">
    <w:p w14:paraId="24D57824" w14:textId="77777777" w:rsidR="00825EA7" w:rsidRDefault="00825EA7" w:rsidP="00347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AAA07" w14:textId="77777777" w:rsidR="00C04BC3" w:rsidRDefault="00C04BC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4D933" w14:textId="7C2B9F99" w:rsidR="0027612B" w:rsidRDefault="0027612B" w:rsidP="0027612B">
    <w:pPr>
      <w:pStyle w:val="En-tte"/>
      <w:tabs>
        <w:tab w:val="clear" w:pos="8640"/>
      </w:tabs>
      <w:ind w:right="-858"/>
      <w:jc w:val="right"/>
    </w:pPr>
    <w:r>
      <w:t>1.1_Français fonc</w:t>
    </w:r>
    <w:r w:rsidR="00C04BC3">
      <w:t>ti</w:t>
    </w:r>
    <w:r>
      <w:t xml:space="preserve">onnel_Informations_Leçon 1 – Page </w:t>
    </w:r>
    <w:sdt>
      <w:sdtPr>
        <w:id w:val="723027672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3C06BE86" w14:textId="77777777" w:rsidR="0027612B" w:rsidRDefault="0027612B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FFD2" w14:textId="77777777" w:rsidR="00C04BC3" w:rsidRDefault="00C04BC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A06943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704706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9088BE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08E12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C16BE3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4A8797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700183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5A47D8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CE3EF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FB211F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2213B96"/>
    <w:multiLevelType w:val="hybridMultilevel"/>
    <w:tmpl w:val="DFA669C4"/>
    <w:lvl w:ilvl="0" w:tplc="4CDE7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015318">
    <w:abstractNumId w:val="10"/>
  </w:num>
  <w:num w:numId="2" w16cid:durableId="1249971755">
    <w:abstractNumId w:val="8"/>
  </w:num>
  <w:num w:numId="3" w16cid:durableId="1446080125">
    <w:abstractNumId w:val="3"/>
  </w:num>
  <w:num w:numId="4" w16cid:durableId="1009723214">
    <w:abstractNumId w:val="2"/>
  </w:num>
  <w:num w:numId="5" w16cid:durableId="1392195106">
    <w:abstractNumId w:val="1"/>
  </w:num>
  <w:num w:numId="6" w16cid:durableId="1618484966">
    <w:abstractNumId w:val="0"/>
  </w:num>
  <w:num w:numId="7" w16cid:durableId="1468736971">
    <w:abstractNumId w:val="9"/>
  </w:num>
  <w:num w:numId="8" w16cid:durableId="148403404">
    <w:abstractNumId w:val="7"/>
  </w:num>
  <w:num w:numId="9" w16cid:durableId="1407995035">
    <w:abstractNumId w:val="6"/>
  </w:num>
  <w:num w:numId="10" w16cid:durableId="518928709">
    <w:abstractNumId w:val="5"/>
  </w:num>
  <w:num w:numId="11" w16cid:durableId="4420428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4B0"/>
    <w:rsid w:val="00055DB4"/>
    <w:rsid w:val="00107C97"/>
    <w:rsid w:val="00141C22"/>
    <w:rsid w:val="001A3662"/>
    <w:rsid w:val="00222FA0"/>
    <w:rsid w:val="002738A0"/>
    <w:rsid w:val="0027612B"/>
    <w:rsid w:val="002A183D"/>
    <w:rsid w:val="00315B00"/>
    <w:rsid w:val="00341446"/>
    <w:rsid w:val="0034771A"/>
    <w:rsid w:val="00390C3C"/>
    <w:rsid w:val="003A626E"/>
    <w:rsid w:val="004E13AA"/>
    <w:rsid w:val="00503706"/>
    <w:rsid w:val="005242DD"/>
    <w:rsid w:val="00566C86"/>
    <w:rsid w:val="005B54B0"/>
    <w:rsid w:val="006123BA"/>
    <w:rsid w:val="00644B54"/>
    <w:rsid w:val="00666E30"/>
    <w:rsid w:val="006D6682"/>
    <w:rsid w:val="00772BFC"/>
    <w:rsid w:val="008225F4"/>
    <w:rsid w:val="00825EA7"/>
    <w:rsid w:val="00910222"/>
    <w:rsid w:val="009B388E"/>
    <w:rsid w:val="00AA67E1"/>
    <w:rsid w:val="00AB4ADA"/>
    <w:rsid w:val="00AE7431"/>
    <w:rsid w:val="00BE7E46"/>
    <w:rsid w:val="00C04BC3"/>
    <w:rsid w:val="00C53570"/>
    <w:rsid w:val="00C65E0C"/>
    <w:rsid w:val="00CD3559"/>
    <w:rsid w:val="00D108EF"/>
    <w:rsid w:val="00D205B1"/>
    <w:rsid w:val="00D35FE9"/>
    <w:rsid w:val="00D66860"/>
    <w:rsid w:val="00D84812"/>
    <w:rsid w:val="00D972EE"/>
    <w:rsid w:val="00DB0702"/>
    <w:rsid w:val="00E10575"/>
    <w:rsid w:val="00E37696"/>
    <w:rsid w:val="00E81953"/>
    <w:rsid w:val="00EF37AA"/>
    <w:rsid w:val="00FA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DC1083"/>
  <w15:chartTrackingRefBased/>
  <w15:docId w15:val="{5DBB23F8-6361-4ED5-8B49-B5B7A3F46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FE9"/>
  </w:style>
  <w:style w:type="paragraph" w:styleId="Titre1">
    <w:name w:val="heading 1"/>
    <w:basedOn w:val="Normal"/>
    <w:next w:val="Normal"/>
    <w:link w:val="Titre1Car"/>
    <w:uiPriority w:val="9"/>
    <w:qFormat/>
    <w:rsid w:val="005B5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B5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B54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B5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B54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B5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B5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B5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B5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B54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B54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B54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B54B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B54B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B54B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B54B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B54B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B54B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B5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B5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B5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B5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B5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B54B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B54B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B54B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B54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B54B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B54B0"/>
    <w:rPr>
      <w:b/>
      <w:bCs/>
      <w:smallCaps/>
      <w:color w:val="0F4761" w:themeColor="accent1" w:themeShade="BF"/>
      <w:spacing w:val="5"/>
    </w:rPr>
  </w:style>
  <w:style w:type="paragraph" w:styleId="Adressedestinataire">
    <w:name w:val="envelope address"/>
    <w:basedOn w:val="Normal"/>
    <w:uiPriority w:val="99"/>
    <w:semiHidden/>
    <w:unhideWhenUsed/>
    <w:rsid w:val="0034771A"/>
    <w:pPr>
      <w:framePr w:w="7938" w:h="1985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34771A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34771A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34771A"/>
    <w:rPr>
      <w:i/>
      <w:iCs/>
    </w:rPr>
  </w:style>
  <w:style w:type="paragraph" w:styleId="Bibliographie">
    <w:name w:val="Bibliography"/>
    <w:basedOn w:val="Normal"/>
    <w:next w:val="Normal"/>
    <w:uiPriority w:val="37"/>
    <w:semiHidden/>
    <w:unhideWhenUsed/>
    <w:rsid w:val="0034771A"/>
  </w:style>
  <w:style w:type="paragraph" w:styleId="Commentaire">
    <w:name w:val="annotation text"/>
    <w:basedOn w:val="Normal"/>
    <w:link w:val="CommentaireCar"/>
    <w:uiPriority w:val="99"/>
    <w:semiHidden/>
    <w:unhideWhenUsed/>
    <w:rsid w:val="0034771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4771A"/>
    <w:rPr>
      <w:sz w:val="20"/>
      <w:szCs w:val="20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34771A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34771A"/>
  </w:style>
  <w:style w:type="paragraph" w:styleId="Corpsdetexte2">
    <w:name w:val="Body Text 2"/>
    <w:basedOn w:val="Normal"/>
    <w:link w:val="Corpsdetexte2Car"/>
    <w:uiPriority w:val="99"/>
    <w:semiHidden/>
    <w:unhideWhenUsed/>
    <w:rsid w:val="0034771A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34771A"/>
  </w:style>
  <w:style w:type="paragraph" w:styleId="Corpsdetexte3">
    <w:name w:val="Body Text 3"/>
    <w:basedOn w:val="Normal"/>
    <w:link w:val="Corpsdetexte3Car"/>
    <w:uiPriority w:val="99"/>
    <w:semiHidden/>
    <w:unhideWhenUsed/>
    <w:rsid w:val="0034771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34771A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34771A"/>
  </w:style>
  <w:style w:type="character" w:customStyle="1" w:styleId="DateCar">
    <w:name w:val="Date Car"/>
    <w:basedOn w:val="Policepardfaut"/>
    <w:link w:val="Date"/>
    <w:uiPriority w:val="99"/>
    <w:semiHidden/>
    <w:rsid w:val="0034771A"/>
  </w:style>
  <w:style w:type="paragraph" w:styleId="En-tte">
    <w:name w:val="header"/>
    <w:basedOn w:val="Normal"/>
    <w:link w:val="En-tteCar"/>
    <w:uiPriority w:val="99"/>
    <w:unhideWhenUsed/>
    <w:rsid w:val="0034771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4771A"/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34771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34771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4771A"/>
    <w:pPr>
      <w:spacing w:before="240" w:after="0"/>
      <w:outlineLvl w:val="9"/>
    </w:pPr>
    <w:rPr>
      <w:sz w:val="32"/>
      <w:szCs w:val="32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34771A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34771A"/>
    <w:rPr>
      <w:rFonts w:ascii="Segoe UI" w:hAnsi="Segoe UI" w:cs="Segoe UI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34771A"/>
    <w:pPr>
      <w:spacing w:after="0" w:line="240" w:lineRule="auto"/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34771A"/>
  </w:style>
  <w:style w:type="paragraph" w:styleId="Index1">
    <w:name w:val="index 1"/>
    <w:basedOn w:val="Normal"/>
    <w:next w:val="Normal"/>
    <w:autoRedefine/>
    <w:uiPriority w:val="99"/>
    <w:semiHidden/>
    <w:unhideWhenUsed/>
    <w:rsid w:val="0034771A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4771A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4771A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4771A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4771A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4771A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4771A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4771A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4771A"/>
    <w:pPr>
      <w:spacing w:after="0" w:line="240" w:lineRule="auto"/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34771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Liste">
    <w:name w:val="List"/>
    <w:basedOn w:val="Normal"/>
    <w:uiPriority w:val="99"/>
    <w:semiHidden/>
    <w:unhideWhenUsed/>
    <w:rsid w:val="0034771A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34771A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34771A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34771A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34771A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34771A"/>
    <w:pPr>
      <w:numPr>
        <w:numId w:val="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34771A"/>
    <w:pPr>
      <w:numPr>
        <w:numId w:val="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34771A"/>
    <w:pPr>
      <w:numPr>
        <w:numId w:val="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34771A"/>
    <w:pPr>
      <w:numPr>
        <w:numId w:val="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34771A"/>
    <w:pPr>
      <w:numPr>
        <w:numId w:val="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34771A"/>
    <w:pPr>
      <w:numPr>
        <w:numId w:val="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34771A"/>
    <w:pPr>
      <w:numPr>
        <w:numId w:val="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34771A"/>
    <w:pPr>
      <w:numPr>
        <w:numId w:val="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34771A"/>
    <w:pPr>
      <w:numPr>
        <w:numId w:val="1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34771A"/>
    <w:pPr>
      <w:numPr>
        <w:numId w:val="11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34771A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34771A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34771A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34771A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34771A"/>
    <w:pPr>
      <w:spacing w:after="120"/>
      <w:ind w:left="1415"/>
      <w:contextualSpacing/>
    </w:pPr>
  </w:style>
  <w:style w:type="paragraph" w:styleId="NormalWeb">
    <w:name w:val="Normal (Web)"/>
    <w:basedOn w:val="Normal"/>
    <w:uiPriority w:val="99"/>
    <w:semiHidden/>
    <w:unhideWhenUsed/>
    <w:rsid w:val="0034771A"/>
    <w:rPr>
      <w:rFonts w:ascii="Times New Roman" w:hAnsi="Times New Roman" w:cs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34771A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4771A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4771A"/>
    <w:rPr>
      <w:sz w:val="20"/>
      <w:szCs w:val="20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4771A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34771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4771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4771A"/>
    <w:rPr>
      <w:b/>
      <w:bCs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34771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4771A"/>
  </w:style>
  <w:style w:type="paragraph" w:styleId="PrformatHTML">
    <w:name w:val="HTML Preformatted"/>
    <w:basedOn w:val="Normal"/>
    <w:link w:val="PrformatHTMLCar"/>
    <w:uiPriority w:val="99"/>
    <w:semiHidden/>
    <w:unhideWhenUsed/>
    <w:rsid w:val="0034771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34771A"/>
    <w:rPr>
      <w:rFonts w:ascii="Consolas" w:hAnsi="Consolas"/>
      <w:sz w:val="20"/>
      <w:szCs w:val="20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34771A"/>
    <w:pPr>
      <w:spacing w:after="16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34771A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34771A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34771A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34771A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34771A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34771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34771A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34771A"/>
    <w:pPr>
      <w:spacing w:after="16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34771A"/>
  </w:style>
  <w:style w:type="paragraph" w:styleId="Retraitnormal">
    <w:name w:val="Normal Indent"/>
    <w:basedOn w:val="Normal"/>
    <w:uiPriority w:val="99"/>
    <w:semiHidden/>
    <w:unhideWhenUsed/>
    <w:rsid w:val="0034771A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34771A"/>
  </w:style>
  <w:style w:type="character" w:customStyle="1" w:styleId="SalutationsCar">
    <w:name w:val="Salutations Car"/>
    <w:basedOn w:val="Policepardfaut"/>
    <w:link w:val="Salutations"/>
    <w:uiPriority w:val="99"/>
    <w:semiHidden/>
    <w:rsid w:val="0034771A"/>
  </w:style>
  <w:style w:type="paragraph" w:styleId="Sansinterligne">
    <w:name w:val="No Spacing"/>
    <w:uiPriority w:val="1"/>
    <w:qFormat/>
    <w:rsid w:val="0034771A"/>
    <w:pPr>
      <w:spacing w:after="0" w:line="240" w:lineRule="auto"/>
    </w:pPr>
  </w:style>
  <w:style w:type="paragraph" w:styleId="Signature">
    <w:name w:val="Signature"/>
    <w:basedOn w:val="Normal"/>
    <w:link w:val="SignatureCar"/>
    <w:uiPriority w:val="99"/>
    <w:semiHidden/>
    <w:unhideWhenUsed/>
    <w:rsid w:val="0034771A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34771A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34771A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34771A"/>
  </w:style>
  <w:style w:type="paragraph" w:styleId="Tabledesillustrations">
    <w:name w:val="table of figures"/>
    <w:basedOn w:val="Normal"/>
    <w:next w:val="Normal"/>
    <w:uiPriority w:val="99"/>
    <w:semiHidden/>
    <w:unhideWhenUsed/>
    <w:rsid w:val="0034771A"/>
    <w:pPr>
      <w:spacing w:after="0"/>
    </w:p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34771A"/>
    <w:pPr>
      <w:spacing w:after="0"/>
      <w:ind w:left="220" w:hanging="220"/>
    </w:pPr>
  </w:style>
  <w:style w:type="paragraph" w:styleId="Textebrut">
    <w:name w:val="Plain Text"/>
    <w:basedOn w:val="Normal"/>
    <w:link w:val="TextebrutCar"/>
    <w:uiPriority w:val="99"/>
    <w:semiHidden/>
    <w:unhideWhenUsed/>
    <w:rsid w:val="0034771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34771A"/>
    <w:rPr>
      <w:rFonts w:ascii="Consolas" w:hAnsi="Consolas"/>
      <w:sz w:val="21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7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771A"/>
    <w:rPr>
      <w:rFonts w:ascii="Segoe UI" w:hAnsi="Segoe UI" w:cs="Segoe UI"/>
      <w:sz w:val="18"/>
      <w:szCs w:val="18"/>
    </w:rPr>
  </w:style>
  <w:style w:type="paragraph" w:styleId="Textedemacro">
    <w:name w:val="macro"/>
    <w:link w:val="TextedemacroCar"/>
    <w:uiPriority w:val="99"/>
    <w:semiHidden/>
    <w:unhideWhenUsed/>
    <w:rsid w:val="0034771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34771A"/>
    <w:rPr>
      <w:rFonts w:ascii="Consolas" w:hAnsi="Consolas"/>
      <w:sz w:val="20"/>
      <w:szCs w:val="20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34771A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34771A"/>
  </w:style>
  <w:style w:type="paragraph" w:styleId="Titreindex">
    <w:name w:val="index heading"/>
    <w:basedOn w:val="Normal"/>
    <w:next w:val="Index1"/>
    <w:uiPriority w:val="99"/>
    <w:semiHidden/>
    <w:unhideWhenUsed/>
    <w:rsid w:val="0034771A"/>
    <w:rPr>
      <w:rFonts w:asciiTheme="majorHAnsi" w:eastAsiaTheme="majorEastAsia" w:hAnsiTheme="majorHAnsi" w:cstheme="majorBidi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34771A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34771A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34771A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34771A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34771A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34771A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34771A"/>
    <w:pPr>
      <w:spacing w:after="100"/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34771A"/>
    <w:pPr>
      <w:spacing w:after="100"/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34771A"/>
    <w:pPr>
      <w:spacing w:after="100"/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34771A"/>
    <w:pPr>
      <w:spacing w:after="100"/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492</Words>
  <Characters>2285</Characters>
  <Application>Microsoft Office Word</Application>
  <DocSecurity>0</DocSecurity>
  <Lines>43</Lines>
  <Paragraphs>19</Paragraphs>
  <ScaleCrop>false</ScaleCrop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28</cp:revision>
  <cp:lastPrinted>2025-06-23T15:40:00Z</cp:lastPrinted>
  <dcterms:created xsi:type="dcterms:W3CDTF">2025-06-18T15:08:00Z</dcterms:created>
  <dcterms:modified xsi:type="dcterms:W3CDTF">2026-01-13T22:29:00Z</dcterms:modified>
</cp:coreProperties>
</file>